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9773D" w:rsidRDefault="00157EC0" w:rsidP="005A2DBC">
      <w:pPr>
        <w:pStyle w:val="DocHead"/>
        <w:ind w:left="-120" w:right="-136" w:firstLine="120"/>
        <w:rPr>
          <w:lang w:eastAsia="zh-CN"/>
        </w:rPr>
      </w:pPr>
      <w:r>
        <w:rPr>
          <w:rFonts w:hint="eastAsia"/>
          <w:lang w:eastAsia="zh-CN"/>
        </w:rPr>
        <w:t>选择：</w:t>
      </w:r>
      <w:r w:rsidRPr="00157EC0">
        <w:rPr>
          <w:rFonts w:hint="eastAsia"/>
          <w:lang w:eastAsia="zh-CN"/>
        </w:rPr>
        <w:t>A</w:t>
      </w:r>
      <w:r w:rsidRPr="00157EC0">
        <w:rPr>
          <w:rFonts w:hint="eastAsia"/>
          <w:lang w:eastAsia="zh-CN"/>
        </w:rPr>
        <w:t>类</w:t>
      </w:r>
      <w:r w:rsidRPr="00157EC0">
        <w:rPr>
          <w:rFonts w:hint="eastAsia"/>
          <w:lang w:eastAsia="zh-CN"/>
        </w:rPr>
        <w:t>-</w:t>
      </w:r>
      <w:r w:rsidRPr="00157EC0">
        <w:rPr>
          <w:rFonts w:hint="eastAsia"/>
          <w:lang w:eastAsia="zh-CN"/>
        </w:rPr>
        <w:t>学术圈暗流</w:t>
      </w:r>
      <w:r>
        <w:rPr>
          <w:rFonts w:hint="eastAsia"/>
          <w:lang w:eastAsia="zh-CN"/>
        </w:rPr>
        <w:t>/</w:t>
      </w:r>
      <w:r w:rsidRPr="00157EC0">
        <w:rPr>
          <w:rFonts w:hint="eastAsia"/>
          <w:lang w:eastAsia="zh-CN"/>
        </w:rPr>
        <w:t xml:space="preserve"> B</w:t>
      </w:r>
      <w:r w:rsidRPr="00157EC0">
        <w:rPr>
          <w:rFonts w:hint="eastAsia"/>
          <w:lang w:eastAsia="zh-CN"/>
        </w:rPr>
        <w:t>类</w:t>
      </w:r>
      <w:r w:rsidRPr="00157EC0">
        <w:rPr>
          <w:rFonts w:hint="eastAsia"/>
          <w:lang w:eastAsia="zh-CN"/>
        </w:rPr>
        <w:t>-</w:t>
      </w:r>
      <w:r w:rsidRPr="00157EC0">
        <w:rPr>
          <w:rFonts w:hint="eastAsia"/>
          <w:lang w:eastAsia="zh-CN"/>
        </w:rPr>
        <w:t>社会性心碎</w:t>
      </w:r>
      <w:r>
        <w:rPr>
          <w:rFonts w:hint="eastAsia"/>
          <w:lang w:eastAsia="zh-CN"/>
        </w:rPr>
        <w:t>/</w:t>
      </w:r>
      <w:r w:rsidRPr="00157EC0">
        <w:rPr>
          <w:rFonts w:hint="eastAsia"/>
          <w:lang w:eastAsia="zh-CN"/>
        </w:rPr>
        <w:t xml:space="preserve"> C</w:t>
      </w:r>
      <w:r w:rsidRPr="00157EC0">
        <w:rPr>
          <w:rFonts w:hint="eastAsia"/>
          <w:lang w:eastAsia="zh-CN"/>
        </w:rPr>
        <w:t>类</w:t>
      </w:r>
      <w:r w:rsidRPr="00157EC0">
        <w:rPr>
          <w:rFonts w:hint="eastAsia"/>
          <w:lang w:eastAsia="zh-CN"/>
        </w:rPr>
        <w:t>-</w:t>
      </w:r>
      <w:r w:rsidRPr="00157EC0">
        <w:rPr>
          <w:rFonts w:hint="eastAsia"/>
          <w:lang w:eastAsia="zh-CN"/>
        </w:rPr>
        <w:t>隐秘的秘密</w:t>
      </w:r>
    </w:p>
    <w:p w:rsidR="0029773D" w:rsidRPr="00F146CD" w:rsidRDefault="004718F6" w:rsidP="005A2DBC">
      <w:pPr>
        <w:pStyle w:val="Els-Title"/>
        <w:spacing w:line="240" w:lineRule="auto"/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Title</w:t>
      </w:r>
      <w:r>
        <w:rPr>
          <w:rFonts w:hint="eastAsia"/>
          <w:sz w:val="32"/>
          <w:szCs w:val="32"/>
          <w:lang w:eastAsia="zh-CN"/>
        </w:rPr>
        <w:t>如</w:t>
      </w:r>
      <w:r w:rsidR="00157EC0" w:rsidRPr="00157EC0">
        <w:rPr>
          <w:rFonts w:hint="eastAsia"/>
          <w:sz w:val="32"/>
          <w:szCs w:val="32"/>
          <w:lang w:eastAsia="zh-CN"/>
        </w:rPr>
        <w:t>：</w:t>
      </w:r>
      <w:r w:rsidR="00157EC0" w:rsidRPr="00157EC0">
        <w:rPr>
          <w:rFonts w:hint="eastAsia"/>
          <w:sz w:val="32"/>
          <w:szCs w:val="32"/>
          <w:lang w:eastAsia="zh-CN"/>
        </w:rPr>
        <w:t xml:space="preserve"> </w:t>
      </w:r>
      <w:r w:rsidR="00157EC0" w:rsidRPr="00AB70B8">
        <w:rPr>
          <w:rFonts w:hint="eastAsia"/>
          <w:b/>
          <w:bCs/>
          <w:sz w:val="32"/>
          <w:szCs w:val="32"/>
          <w:lang w:eastAsia="zh-CN"/>
        </w:rPr>
        <w:t>关于导师深夜发送“在吗”后的心理应激反应分析</w:t>
      </w:r>
    </w:p>
    <w:p w:rsidR="0029773D" w:rsidRDefault="004718F6" w:rsidP="005A2DBC">
      <w:pPr>
        <w:pStyle w:val="Els-Author"/>
        <w:spacing w:line="240" w:lineRule="auto"/>
        <w:rPr>
          <w:lang w:eastAsia="zh-CN"/>
        </w:rPr>
      </w:pPr>
      <w:r w:rsidRPr="004718F6">
        <w:rPr>
          <w:sz w:val="24"/>
          <w:szCs w:val="18"/>
          <w:lang w:eastAsia="zh-CN"/>
        </w:rPr>
        <w:t>Authors</w:t>
      </w:r>
      <w:r w:rsidR="00AB70B8" w:rsidRPr="00C52760">
        <w:rPr>
          <w:rFonts w:hint="eastAsia"/>
          <w:sz w:val="24"/>
          <w:szCs w:val="18"/>
        </w:rPr>
        <w:t>：匿名受试者</w:t>
      </w:r>
      <w:r w:rsidR="00AB70B8" w:rsidRPr="00C52760">
        <w:rPr>
          <w:rFonts w:hint="eastAsia"/>
          <w:sz w:val="24"/>
          <w:szCs w:val="18"/>
        </w:rPr>
        <w:t xml:space="preserve"> A</w:t>
      </w:r>
      <w:r w:rsidR="00AB70B8" w:rsidRPr="00C52760">
        <w:rPr>
          <w:rFonts w:hint="eastAsia"/>
          <w:sz w:val="24"/>
          <w:szCs w:val="18"/>
        </w:rPr>
        <w:t>¹</w:t>
      </w:r>
      <w:r w:rsidR="009F3372">
        <w:rPr>
          <w:rFonts w:hint="eastAsia"/>
          <w:sz w:val="24"/>
          <w:szCs w:val="18"/>
          <w:lang w:eastAsia="zh-CN"/>
        </w:rPr>
        <w:t>*</w:t>
      </w:r>
      <w:r w:rsidR="00AB70B8" w:rsidRPr="00C52760">
        <w:rPr>
          <w:rFonts w:hint="eastAsia"/>
          <w:sz w:val="24"/>
          <w:szCs w:val="18"/>
        </w:rPr>
        <w:t>，匿名受试者</w:t>
      </w:r>
      <w:r w:rsidR="00AB70B8" w:rsidRPr="00C52760">
        <w:rPr>
          <w:rFonts w:hint="eastAsia"/>
          <w:sz w:val="24"/>
          <w:szCs w:val="18"/>
        </w:rPr>
        <w:t xml:space="preserve"> B</w:t>
      </w:r>
      <w:r w:rsidR="00AB70B8" w:rsidRPr="00C52760">
        <w:rPr>
          <w:rFonts w:hint="eastAsia"/>
          <w:sz w:val="24"/>
          <w:szCs w:val="18"/>
        </w:rPr>
        <w:t>²</w:t>
      </w:r>
      <w:r w:rsidR="009F3372">
        <w:rPr>
          <w:rFonts w:hint="eastAsia"/>
          <w:sz w:val="24"/>
          <w:szCs w:val="18"/>
          <w:lang w:eastAsia="zh-CN"/>
        </w:rPr>
        <w:t>*</w:t>
      </w:r>
      <w:r w:rsidR="00AB70B8" w:rsidRPr="00AB70B8">
        <w:rPr>
          <w:rFonts w:hint="eastAsia"/>
        </w:rPr>
        <w:t xml:space="preserve"> </w:t>
      </w:r>
      <w:r w:rsidR="00AB70B8" w:rsidRPr="00AB70B8">
        <w:rPr>
          <w:rFonts w:hint="eastAsia"/>
        </w:rPr>
        <w:t>。</w:t>
      </w:r>
    </w:p>
    <w:p w:rsidR="0029773D" w:rsidRPr="009F3372" w:rsidRDefault="009F3372" w:rsidP="005A2DBC">
      <w:pPr>
        <w:pStyle w:val="Els-Affiliation"/>
        <w:spacing w:line="240" w:lineRule="auto"/>
        <w:rPr>
          <w:sz w:val="18"/>
          <w:szCs w:val="18"/>
          <w:lang w:eastAsia="zh-CN"/>
        </w:rPr>
      </w:pPr>
      <w:r>
        <w:rPr>
          <w:rFonts w:hint="eastAsia"/>
          <w:sz w:val="18"/>
          <w:szCs w:val="18"/>
          <w:lang w:eastAsia="zh-CN"/>
        </w:rPr>
        <w:t>1/2</w:t>
      </w:r>
      <w:r w:rsidR="004718F6">
        <w:rPr>
          <w:rFonts w:hint="eastAsia"/>
          <w:sz w:val="18"/>
          <w:szCs w:val="18"/>
          <w:lang w:eastAsia="zh-CN"/>
        </w:rPr>
        <w:t xml:space="preserve"> From</w:t>
      </w:r>
      <w:r>
        <w:rPr>
          <w:rFonts w:hint="eastAsia"/>
          <w:sz w:val="18"/>
          <w:szCs w:val="18"/>
          <w:lang w:eastAsia="zh-CN"/>
        </w:rPr>
        <w:t>：抽象实验室或社会阴暗角落</w:t>
      </w:r>
      <w:r>
        <w:rPr>
          <w:sz w:val="18"/>
          <w:szCs w:val="18"/>
          <w:lang w:eastAsia="zh-CN"/>
        </w:rPr>
        <w:t>……</w:t>
      </w:r>
    </w:p>
    <w:p w:rsidR="009F3372" w:rsidRDefault="004718F6" w:rsidP="005A2DBC">
      <w:pPr>
        <w:pStyle w:val="Els-Affiliation"/>
        <w:spacing w:line="240" w:lineRule="auto"/>
        <w:rPr>
          <w:lang w:eastAsia="zh-CN"/>
        </w:rPr>
      </w:pPr>
      <w:r>
        <w:rPr>
          <w:rFonts w:hint="eastAsia"/>
          <w:lang w:eastAsia="zh-CN"/>
        </w:rPr>
        <w:t>Contribution</w:t>
      </w:r>
      <w:r>
        <w:rPr>
          <w:rFonts w:hint="eastAsia"/>
          <w:lang w:eastAsia="zh-CN"/>
        </w:rPr>
        <w:t>：</w:t>
      </w:r>
      <w:r w:rsidR="009F3372">
        <w:rPr>
          <w:rFonts w:hint="eastAsia"/>
          <w:lang w:eastAsia="zh-CN"/>
        </w:rPr>
        <w:t>*</w:t>
      </w:r>
      <w:r w:rsidR="009F3372">
        <w:rPr>
          <w:rFonts w:hint="eastAsia"/>
          <w:lang w:eastAsia="zh-CN"/>
        </w:rPr>
        <w:t>贡献相同</w:t>
      </w:r>
      <w:r w:rsidR="009F3372">
        <w:rPr>
          <w:rFonts w:hint="eastAsia"/>
          <w:lang w:eastAsia="zh-CN"/>
        </w:rPr>
        <w:t>or</w:t>
      </w:r>
      <w:r w:rsidR="009F3372">
        <w:rPr>
          <w:rFonts w:hint="eastAsia"/>
          <w:lang w:eastAsia="zh-CN"/>
        </w:rPr>
        <w:t>独立一作</w:t>
      </w:r>
    </w:p>
    <w:p w:rsidR="009F3372" w:rsidRDefault="009F3372" w:rsidP="005A2DBC">
      <w:pPr>
        <w:pStyle w:val="Els-Affiliation"/>
        <w:spacing w:line="240" w:lineRule="auto"/>
        <w:rPr>
          <w:lang w:eastAsia="zh-CN"/>
        </w:rPr>
      </w:pPr>
    </w:p>
    <w:p w:rsidR="0029773D" w:rsidRPr="009F3372" w:rsidRDefault="0029773D" w:rsidP="005A2DBC">
      <w:pPr>
        <w:pStyle w:val="Els-Abstract-head"/>
        <w:spacing w:line="240" w:lineRule="auto"/>
        <w:rPr>
          <w:sz w:val="24"/>
          <w:szCs w:val="24"/>
          <w:lang w:eastAsia="zh-CN"/>
        </w:rPr>
      </w:pPr>
      <w:r w:rsidRPr="009F3372">
        <w:rPr>
          <w:sz w:val="24"/>
          <w:szCs w:val="24"/>
          <w:lang w:eastAsia="zh-CN"/>
        </w:rPr>
        <w:t>Abstract</w:t>
      </w:r>
    </w:p>
    <w:p w:rsidR="0029773D" w:rsidRPr="0073462F" w:rsidRDefault="009F3372" w:rsidP="005A2DBC">
      <w:pPr>
        <w:rPr>
          <w:sz w:val="22"/>
          <w:szCs w:val="22"/>
          <w:lang w:val="en-US" w:eastAsia="zh-CN"/>
        </w:rPr>
      </w:pPr>
      <w:r w:rsidRPr="0073462F">
        <w:rPr>
          <w:rFonts w:hint="eastAsia"/>
          <w:sz w:val="21"/>
          <w:szCs w:val="22"/>
          <w:lang w:val="en-US" w:eastAsia="zh-CN"/>
        </w:rPr>
        <w:t>字数控制在</w:t>
      </w:r>
      <w:r w:rsidRPr="00E9457C">
        <w:rPr>
          <w:rFonts w:hint="eastAsia"/>
          <w:b/>
          <w:bCs/>
          <w:sz w:val="21"/>
          <w:szCs w:val="22"/>
          <w:lang w:val="en-US" w:eastAsia="zh-CN"/>
        </w:rPr>
        <w:t>150</w:t>
      </w:r>
      <w:r w:rsidRPr="00E9457C">
        <w:rPr>
          <w:rFonts w:hint="eastAsia"/>
          <w:b/>
          <w:bCs/>
          <w:sz w:val="21"/>
          <w:szCs w:val="22"/>
          <w:lang w:val="en-US" w:eastAsia="zh-CN"/>
        </w:rPr>
        <w:t>字以内</w:t>
      </w:r>
      <w:r w:rsidRPr="0073462F">
        <w:rPr>
          <w:rFonts w:hint="eastAsia"/>
          <w:sz w:val="21"/>
          <w:szCs w:val="22"/>
          <w:lang w:val="en-US" w:eastAsia="zh-CN"/>
        </w:rPr>
        <w:t>，总结八卦的核心</w:t>
      </w:r>
      <w:r w:rsidRPr="0073462F">
        <w:rPr>
          <w:rFonts w:hint="eastAsia"/>
          <w:sz w:val="21"/>
          <w:szCs w:val="22"/>
          <w:lang w:val="en-US" w:eastAsia="zh-CN"/>
        </w:rPr>
        <w:t xml:space="preserve"> </w:t>
      </w:r>
      <w:r w:rsidRPr="0073462F">
        <w:rPr>
          <w:rFonts w:hint="eastAsia"/>
          <w:sz w:val="21"/>
          <w:szCs w:val="22"/>
          <w:lang w:val="en-US" w:eastAsia="zh-CN"/>
        </w:rPr>
        <w:t>。</w:t>
      </w:r>
    </w:p>
    <w:p w:rsidR="004718F6" w:rsidRPr="0073462F" w:rsidRDefault="004718F6" w:rsidP="005A2DBC">
      <w:pPr>
        <w:rPr>
          <w:sz w:val="22"/>
          <w:szCs w:val="22"/>
          <w:lang w:val="en-US" w:eastAsia="zh-CN"/>
        </w:rPr>
      </w:pPr>
    </w:p>
    <w:p w:rsidR="002F74A6" w:rsidRPr="002F74A6" w:rsidRDefault="004718F6" w:rsidP="005A2DBC">
      <w:pPr>
        <w:pStyle w:val="Els-1storder-head"/>
        <w:numPr>
          <w:ilvl w:val="0"/>
          <w:numId w:val="0"/>
        </w:numPr>
        <w:spacing w:line="240" w:lineRule="auto"/>
        <w:rPr>
          <w:sz w:val="24"/>
          <w:szCs w:val="24"/>
          <w:lang w:eastAsia="zh-CN"/>
        </w:rPr>
      </w:pPr>
      <w:r w:rsidRPr="002F74A6">
        <w:rPr>
          <w:rFonts w:hint="eastAsia"/>
          <w:sz w:val="24"/>
          <w:szCs w:val="24"/>
        </w:rPr>
        <w:t>Keywords</w:t>
      </w:r>
    </w:p>
    <w:p w:rsidR="0029773D" w:rsidRPr="0073462F" w:rsidRDefault="004718F6" w:rsidP="00E9457C">
      <w:pPr>
        <w:pStyle w:val="Els-keywords"/>
        <w:spacing w:line="240" w:lineRule="auto"/>
        <w:rPr>
          <w:sz w:val="21"/>
          <w:szCs w:val="24"/>
          <w:lang w:eastAsia="zh-CN"/>
        </w:rPr>
      </w:pPr>
      <w:r w:rsidRPr="0073462F">
        <w:rPr>
          <w:rFonts w:hint="eastAsia"/>
          <w:sz w:val="21"/>
          <w:szCs w:val="24"/>
          <w:lang w:eastAsia="zh-CN"/>
        </w:rPr>
        <w:t xml:space="preserve"> 3-5</w:t>
      </w:r>
      <w:r w:rsidRPr="0073462F">
        <w:rPr>
          <w:rFonts w:hint="eastAsia"/>
          <w:sz w:val="21"/>
          <w:szCs w:val="24"/>
          <w:lang w:eastAsia="zh-CN"/>
        </w:rPr>
        <w:t>个，如：实验室</w:t>
      </w:r>
      <w:r w:rsidRPr="0073462F">
        <w:rPr>
          <w:rFonts w:hint="eastAsia"/>
          <w:sz w:val="21"/>
          <w:szCs w:val="24"/>
          <w:lang w:eastAsia="zh-CN"/>
        </w:rPr>
        <w:t xml:space="preserve">; </w:t>
      </w:r>
      <w:r w:rsidRPr="0073462F">
        <w:rPr>
          <w:rFonts w:hint="eastAsia"/>
          <w:sz w:val="21"/>
          <w:szCs w:val="24"/>
          <w:lang w:eastAsia="zh-CN"/>
        </w:rPr>
        <w:t>延毕</w:t>
      </w:r>
      <w:r w:rsidRPr="0073462F">
        <w:rPr>
          <w:rFonts w:hint="eastAsia"/>
          <w:sz w:val="21"/>
          <w:szCs w:val="24"/>
          <w:lang w:eastAsia="zh-CN"/>
        </w:rPr>
        <w:t xml:space="preserve">; </w:t>
      </w:r>
      <w:r w:rsidRPr="0073462F">
        <w:rPr>
          <w:rFonts w:hint="eastAsia"/>
          <w:sz w:val="21"/>
          <w:szCs w:val="24"/>
          <w:lang w:eastAsia="zh-CN"/>
        </w:rPr>
        <w:t>心理位移</w:t>
      </w:r>
      <w:r w:rsidRPr="0073462F">
        <w:rPr>
          <w:rFonts w:hint="eastAsia"/>
          <w:sz w:val="21"/>
          <w:szCs w:val="24"/>
          <w:lang w:eastAsia="zh-CN"/>
        </w:rPr>
        <w:t xml:space="preserve">; </w:t>
      </w:r>
      <w:r w:rsidR="005A2DBC">
        <w:rPr>
          <w:rFonts w:hint="eastAsia"/>
          <w:sz w:val="21"/>
          <w:szCs w:val="24"/>
          <w:lang w:eastAsia="zh-CN"/>
        </w:rPr>
        <w:t>量子纠缠</w:t>
      </w:r>
    </w:p>
    <w:p w:rsidR="0029773D" w:rsidRPr="009F3372" w:rsidRDefault="00316934" w:rsidP="005A2DBC">
      <w:pPr>
        <w:pStyle w:val="Els-1storder-head"/>
        <w:spacing w:line="240" w:lineRule="auto"/>
        <w:rPr>
          <w:sz w:val="24"/>
          <w:szCs w:val="24"/>
        </w:rPr>
      </w:pPr>
      <w:r w:rsidRPr="00316934">
        <w:rPr>
          <w:rFonts w:hint="eastAsia"/>
          <w:sz w:val="24"/>
          <w:szCs w:val="24"/>
        </w:rPr>
        <w:t>Introduction</w:t>
      </w:r>
    </w:p>
    <w:p w:rsidR="0029773D" w:rsidRDefault="005A2DBC" w:rsidP="005A2DBC">
      <w:pPr>
        <w:pStyle w:val="Els-body-text"/>
        <w:spacing w:line="240" w:lineRule="auto"/>
        <w:ind w:right="-28" w:firstLine="0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交代该故事的背景。</w:t>
      </w:r>
    </w:p>
    <w:p w:rsidR="002F74A6" w:rsidRPr="00820F31" w:rsidRDefault="002F74A6" w:rsidP="005A2DBC">
      <w:pPr>
        <w:pStyle w:val="Els-body-text"/>
        <w:spacing w:line="240" w:lineRule="auto"/>
        <w:ind w:right="-28" w:firstLine="0"/>
        <w:rPr>
          <w:sz w:val="21"/>
          <w:szCs w:val="21"/>
          <w:lang w:eastAsia="zh-CN"/>
        </w:rPr>
      </w:pPr>
    </w:p>
    <w:p w:rsidR="00316934" w:rsidRDefault="00316934" w:rsidP="005A2DBC">
      <w:pPr>
        <w:pStyle w:val="Els-1storder-head"/>
        <w:spacing w:line="240" w:lineRule="auto"/>
        <w:rPr>
          <w:sz w:val="24"/>
          <w:szCs w:val="24"/>
          <w:lang w:eastAsia="zh-CN"/>
        </w:rPr>
      </w:pPr>
      <w:r w:rsidRPr="00316934">
        <w:rPr>
          <w:rFonts w:hint="eastAsia"/>
          <w:sz w:val="24"/>
          <w:szCs w:val="24"/>
        </w:rPr>
        <w:t>Materials &amp; Methods</w:t>
      </w:r>
    </w:p>
    <w:p w:rsidR="00316934" w:rsidRDefault="00820F31" w:rsidP="005A2DBC">
      <w:pPr>
        <w:pStyle w:val="Els-body-text"/>
        <w:spacing w:line="240" w:lineRule="auto"/>
        <w:ind w:firstLine="0"/>
        <w:rPr>
          <w:sz w:val="21"/>
          <w:szCs w:val="21"/>
          <w:lang w:eastAsia="zh-CN"/>
        </w:rPr>
      </w:pPr>
      <w:r w:rsidRPr="00820F31">
        <w:rPr>
          <w:rFonts w:hint="eastAsia"/>
          <w:sz w:val="21"/>
          <w:szCs w:val="21"/>
          <w:lang w:eastAsia="zh-CN"/>
        </w:rPr>
        <w:t>描述八卦是怎么产生的（如：通过偷听、翻看聊天记录、深夜观察）。</w:t>
      </w:r>
    </w:p>
    <w:p w:rsidR="002F74A6" w:rsidRPr="00820F31" w:rsidRDefault="002F74A6" w:rsidP="005A2DBC">
      <w:pPr>
        <w:pStyle w:val="Els-body-text"/>
        <w:spacing w:line="240" w:lineRule="auto"/>
        <w:ind w:firstLine="0"/>
        <w:rPr>
          <w:sz w:val="21"/>
          <w:szCs w:val="21"/>
          <w:lang w:eastAsia="zh-CN"/>
        </w:rPr>
      </w:pPr>
    </w:p>
    <w:p w:rsidR="00316934" w:rsidRPr="00820F31" w:rsidRDefault="00316934" w:rsidP="005A2DBC">
      <w:pPr>
        <w:pStyle w:val="Els-1storder-head"/>
        <w:spacing w:line="240" w:lineRule="auto"/>
        <w:rPr>
          <w:sz w:val="24"/>
          <w:szCs w:val="24"/>
        </w:rPr>
      </w:pPr>
      <w:r w:rsidRPr="00820F31">
        <w:rPr>
          <w:rFonts w:hint="eastAsia"/>
          <w:sz w:val="24"/>
          <w:szCs w:val="24"/>
        </w:rPr>
        <w:t>Results &amp; Discussion</w:t>
      </w:r>
    </w:p>
    <w:p w:rsidR="00316934" w:rsidRPr="009F0A46" w:rsidRDefault="00316934" w:rsidP="005A2DBC">
      <w:pPr>
        <w:pStyle w:val="Els-body-text"/>
        <w:spacing w:line="240" w:lineRule="auto"/>
        <w:ind w:firstLine="0"/>
        <w:rPr>
          <w:sz w:val="21"/>
          <w:szCs w:val="21"/>
          <w:lang w:eastAsia="zh-CN"/>
        </w:rPr>
      </w:pPr>
      <w:r w:rsidRPr="009F0A46">
        <w:rPr>
          <w:rFonts w:hint="eastAsia"/>
          <w:sz w:val="21"/>
          <w:szCs w:val="21"/>
          <w:lang w:eastAsia="zh-CN"/>
        </w:rPr>
        <w:t>这是主体，</w:t>
      </w:r>
      <w:proofErr w:type="gramStart"/>
      <w:r w:rsidRPr="009F0A46">
        <w:rPr>
          <w:rFonts w:hint="eastAsia"/>
          <w:sz w:val="21"/>
          <w:szCs w:val="21"/>
          <w:lang w:eastAsia="zh-CN"/>
        </w:rPr>
        <w:t>放具体</w:t>
      </w:r>
      <w:proofErr w:type="gramEnd"/>
      <w:r w:rsidRPr="009F0A46">
        <w:rPr>
          <w:rFonts w:hint="eastAsia"/>
          <w:sz w:val="21"/>
          <w:szCs w:val="21"/>
          <w:lang w:eastAsia="zh-CN"/>
        </w:rPr>
        <w:t>的文字叙述</w:t>
      </w:r>
      <w:r w:rsidRPr="009F0A46">
        <w:rPr>
          <w:rFonts w:hint="eastAsia"/>
          <w:sz w:val="21"/>
          <w:szCs w:val="21"/>
          <w:lang w:eastAsia="zh-CN"/>
        </w:rPr>
        <w:t xml:space="preserve"> </w:t>
      </w:r>
      <w:r w:rsidRPr="009F0A46">
        <w:rPr>
          <w:rFonts w:hint="eastAsia"/>
          <w:sz w:val="21"/>
          <w:szCs w:val="21"/>
          <w:lang w:eastAsia="zh-CN"/>
        </w:rPr>
        <w:t>。</w:t>
      </w:r>
    </w:p>
    <w:p w:rsidR="009F0A46" w:rsidRPr="009F0A46" w:rsidRDefault="009F0A46" w:rsidP="005A2DBC">
      <w:pPr>
        <w:rPr>
          <w:color w:val="EE0000"/>
          <w:sz w:val="21"/>
          <w:szCs w:val="21"/>
          <w:lang w:eastAsia="zh-CN"/>
        </w:rPr>
      </w:pPr>
      <w:r w:rsidRPr="009F0A46">
        <w:rPr>
          <w:rFonts w:hint="eastAsia"/>
          <w:color w:val="EE0000"/>
          <w:sz w:val="21"/>
          <w:szCs w:val="21"/>
          <w:lang w:eastAsia="zh-CN"/>
        </w:rPr>
        <w:t>如果包含图表</w:t>
      </w:r>
      <w:r>
        <w:rPr>
          <w:rFonts w:hint="eastAsia"/>
          <w:color w:val="EE0000"/>
          <w:sz w:val="21"/>
          <w:szCs w:val="21"/>
          <w:lang w:eastAsia="zh-CN"/>
        </w:rPr>
        <w:t>，按以下要求：</w:t>
      </w:r>
    </w:p>
    <w:p w:rsidR="00316934" w:rsidRPr="009F0A46" w:rsidRDefault="00316934" w:rsidP="005A2DBC">
      <w:pPr>
        <w:rPr>
          <w:color w:val="EE0000"/>
          <w:sz w:val="21"/>
          <w:szCs w:val="21"/>
          <w:lang w:eastAsia="zh-CN"/>
        </w:rPr>
      </w:pPr>
      <w:r w:rsidRPr="009F0A46">
        <w:rPr>
          <w:rFonts w:hint="eastAsia"/>
          <w:color w:val="EE0000"/>
          <w:sz w:val="21"/>
          <w:szCs w:val="21"/>
          <w:lang w:eastAsia="zh-CN"/>
        </w:rPr>
        <w:t>图表</w:t>
      </w:r>
      <w:r w:rsidRPr="009F0A46">
        <w:rPr>
          <w:rFonts w:hint="eastAsia"/>
          <w:color w:val="EE0000"/>
          <w:sz w:val="21"/>
          <w:szCs w:val="21"/>
          <w:lang w:eastAsia="zh-CN"/>
        </w:rPr>
        <w:t xml:space="preserve"> (Figures &amp; Tables)</w:t>
      </w:r>
      <w:r w:rsidRPr="009F0A46">
        <w:rPr>
          <w:rFonts w:hint="eastAsia"/>
          <w:color w:val="EE0000"/>
          <w:sz w:val="21"/>
          <w:szCs w:val="21"/>
          <w:lang w:eastAsia="zh-CN"/>
        </w:rPr>
        <w:t>：图片（聊天截图、照片）必须嵌入正文，不要单独放</w:t>
      </w:r>
      <w:r w:rsidRPr="009F0A46">
        <w:rPr>
          <w:rFonts w:hint="eastAsia"/>
          <w:color w:val="EE0000"/>
          <w:sz w:val="21"/>
          <w:szCs w:val="21"/>
          <w:lang w:eastAsia="zh-CN"/>
        </w:rPr>
        <w:t xml:space="preserve"> </w:t>
      </w:r>
      <w:r w:rsidRPr="009F0A46">
        <w:rPr>
          <w:rFonts w:hint="eastAsia"/>
          <w:color w:val="EE0000"/>
          <w:sz w:val="21"/>
          <w:szCs w:val="21"/>
          <w:lang w:eastAsia="zh-CN"/>
        </w:rPr>
        <w:t>。</w:t>
      </w:r>
    </w:p>
    <w:p w:rsidR="009807C9" w:rsidRDefault="00316934" w:rsidP="009807C9">
      <w:pPr>
        <w:rPr>
          <w:sz w:val="21"/>
          <w:szCs w:val="21"/>
          <w:lang w:eastAsia="zh-CN"/>
        </w:rPr>
      </w:pPr>
      <w:r w:rsidRPr="009F0A46">
        <w:rPr>
          <w:rFonts w:hint="eastAsia"/>
          <w:color w:val="EE0000"/>
          <w:sz w:val="21"/>
          <w:szCs w:val="21"/>
          <w:lang w:eastAsia="zh-CN"/>
        </w:rPr>
        <w:lastRenderedPageBreak/>
        <w:t>规范：</w:t>
      </w:r>
      <w:r w:rsidRPr="009F0A46">
        <w:rPr>
          <w:rFonts w:hint="eastAsia"/>
          <w:color w:val="EE0000"/>
          <w:sz w:val="21"/>
          <w:szCs w:val="21"/>
          <w:lang w:eastAsia="zh-CN"/>
        </w:rPr>
        <w:t xml:space="preserve"> </w:t>
      </w:r>
      <w:r w:rsidRPr="009F0A46">
        <w:rPr>
          <w:rFonts w:hint="eastAsia"/>
          <w:color w:val="EE0000"/>
          <w:sz w:val="21"/>
          <w:szCs w:val="21"/>
          <w:lang w:eastAsia="zh-CN"/>
        </w:rPr>
        <w:t>图片下方必须有编号和标题，如</w:t>
      </w:r>
      <w:r w:rsidRPr="009F0A46">
        <w:rPr>
          <w:rFonts w:hint="eastAsia"/>
          <w:color w:val="EE0000"/>
          <w:sz w:val="21"/>
          <w:szCs w:val="21"/>
          <w:lang w:eastAsia="zh-CN"/>
        </w:rPr>
        <w:t xml:space="preserve"> </w:t>
      </w:r>
      <w:r w:rsidRPr="009F0A46">
        <w:rPr>
          <w:rFonts w:hint="eastAsia"/>
          <w:color w:val="EE0000"/>
          <w:sz w:val="21"/>
          <w:szCs w:val="21"/>
          <w:lang w:eastAsia="zh-CN"/>
        </w:rPr>
        <w:t>图</w:t>
      </w:r>
      <w:r w:rsidRPr="009F0A46">
        <w:rPr>
          <w:rFonts w:hint="eastAsia"/>
          <w:color w:val="EE0000"/>
          <w:sz w:val="21"/>
          <w:szCs w:val="21"/>
          <w:lang w:eastAsia="zh-CN"/>
        </w:rPr>
        <w:t xml:space="preserve"> 1. </w:t>
      </w:r>
      <w:r w:rsidRPr="009F0A46">
        <w:rPr>
          <w:rFonts w:hint="eastAsia"/>
          <w:color w:val="EE0000"/>
          <w:sz w:val="21"/>
          <w:szCs w:val="21"/>
          <w:lang w:eastAsia="zh-CN"/>
        </w:rPr>
        <w:t>导师画饼的实时截屏</w:t>
      </w:r>
      <w:r w:rsidRPr="009F0A46">
        <w:rPr>
          <w:rFonts w:hint="eastAsia"/>
          <w:color w:val="EE0000"/>
          <w:sz w:val="21"/>
          <w:szCs w:val="21"/>
          <w:lang w:eastAsia="zh-CN"/>
        </w:rPr>
        <w:t xml:space="preserve"> </w:t>
      </w:r>
      <w:r w:rsidRPr="009F0A46">
        <w:rPr>
          <w:rFonts w:hint="eastAsia"/>
          <w:color w:val="EE0000"/>
          <w:sz w:val="21"/>
          <w:szCs w:val="21"/>
          <w:lang w:eastAsia="zh-CN"/>
        </w:rPr>
        <w:t>。</w:t>
      </w:r>
      <w:r w:rsidR="0029773D" w:rsidRPr="009F0A46">
        <w:rPr>
          <w:sz w:val="21"/>
          <w:szCs w:val="21"/>
          <w:lang w:eastAsia="zh-CN"/>
        </w:rPr>
        <w:tab/>
      </w:r>
    </w:p>
    <w:p w:rsidR="009807C9" w:rsidRPr="009807C9" w:rsidRDefault="009807C9" w:rsidP="009807C9">
      <w:pPr>
        <w:rPr>
          <w:color w:val="EE0000"/>
          <w:lang w:eastAsia="zh-CN"/>
        </w:rPr>
      </w:pPr>
    </w:p>
    <w:p w:rsidR="009807C9" w:rsidRPr="009807C9" w:rsidRDefault="009807C9" w:rsidP="009807C9">
      <w:pPr>
        <w:pStyle w:val="Els-1storder-head"/>
        <w:spacing w:line="240" w:lineRule="auto"/>
        <w:rPr>
          <w:sz w:val="24"/>
          <w:szCs w:val="24"/>
        </w:rPr>
      </w:pPr>
      <w:r w:rsidRPr="009807C9">
        <w:rPr>
          <w:sz w:val="24"/>
          <w:szCs w:val="24"/>
        </w:rPr>
        <w:t>C</w:t>
      </w:r>
      <w:r w:rsidRPr="009807C9">
        <w:rPr>
          <w:rFonts w:hint="eastAsia"/>
          <w:sz w:val="24"/>
          <w:szCs w:val="24"/>
        </w:rPr>
        <w:t>onclusion</w:t>
      </w:r>
    </w:p>
    <w:p w:rsidR="009807C9" w:rsidRPr="00BE65B9" w:rsidRDefault="009807C9" w:rsidP="009807C9">
      <w:pPr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在这部分，投稿人需要</w:t>
      </w:r>
      <w:proofErr w:type="gramStart"/>
      <w:r w:rsidRPr="00BE65B9">
        <w:rPr>
          <w:rFonts w:hint="eastAsia"/>
          <w:sz w:val="21"/>
          <w:szCs w:val="21"/>
          <w:lang w:eastAsia="zh-CN"/>
        </w:rPr>
        <w:t>把之前</w:t>
      </w:r>
      <w:proofErr w:type="gramEnd"/>
      <w:r w:rsidRPr="00BE65B9">
        <w:rPr>
          <w:rFonts w:hint="eastAsia"/>
          <w:sz w:val="21"/>
          <w:szCs w:val="21"/>
          <w:lang w:eastAsia="zh-CN"/>
        </w:rPr>
        <w:t>的八卦或秘密上升到</w:t>
      </w:r>
      <w:r w:rsidRPr="00BE65B9">
        <w:rPr>
          <w:rFonts w:hint="eastAsia"/>
          <w:b/>
          <w:bCs/>
          <w:sz w:val="21"/>
          <w:szCs w:val="21"/>
          <w:lang w:eastAsia="zh-CN"/>
        </w:rPr>
        <w:t>“理论高度”</w:t>
      </w:r>
      <w:r w:rsidRPr="00BE65B9">
        <w:rPr>
          <w:rFonts w:hint="eastAsia"/>
          <w:sz w:val="21"/>
          <w:szCs w:val="21"/>
          <w:lang w:eastAsia="zh-CN"/>
        </w:rPr>
        <w:t>。以下三个可作为参考：</w:t>
      </w:r>
    </w:p>
    <w:p w:rsidR="009807C9" w:rsidRPr="00BE65B9" w:rsidRDefault="009807C9" w:rsidP="009807C9">
      <w:pPr>
        <w:pStyle w:val="af3"/>
        <w:numPr>
          <w:ilvl w:val="0"/>
          <w:numId w:val="36"/>
        </w:numPr>
        <w:ind w:firstLineChars="0"/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Summary of Findings</w:t>
      </w:r>
    </w:p>
    <w:p w:rsidR="009807C9" w:rsidRPr="00BE65B9" w:rsidRDefault="009807C9" w:rsidP="009807C9">
      <w:pPr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学术体：本研究通过对</w:t>
      </w:r>
      <w:r w:rsidRPr="00BE65B9">
        <w:rPr>
          <w:rFonts w:hint="eastAsia"/>
          <w:sz w:val="21"/>
          <w:szCs w:val="21"/>
          <w:lang w:eastAsia="zh-CN"/>
        </w:rPr>
        <w:t>[</w:t>
      </w:r>
      <w:r w:rsidRPr="00BE65B9">
        <w:rPr>
          <w:rFonts w:hint="eastAsia"/>
          <w:sz w:val="21"/>
          <w:szCs w:val="21"/>
          <w:lang w:eastAsia="zh-CN"/>
        </w:rPr>
        <w:t>八卦事件</w:t>
      </w:r>
      <w:r w:rsidRPr="00BE65B9">
        <w:rPr>
          <w:rFonts w:hint="eastAsia"/>
          <w:sz w:val="21"/>
          <w:szCs w:val="21"/>
          <w:lang w:eastAsia="zh-CN"/>
        </w:rPr>
        <w:t>]</w:t>
      </w:r>
      <w:r w:rsidRPr="00BE65B9">
        <w:rPr>
          <w:rFonts w:hint="eastAsia"/>
          <w:sz w:val="21"/>
          <w:szCs w:val="21"/>
          <w:lang w:eastAsia="zh-CN"/>
        </w:rPr>
        <w:t>的观察发现，导师的画饼频率与实验产出呈负相关。</w:t>
      </w:r>
    </w:p>
    <w:p w:rsidR="009807C9" w:rsidRPr="00BE65B9" w:rsidRDefault="009807C9" w:rsidP="009807C9">
      <w:pPr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树洞体：简而言之，这饼太硬，我牙碎了。</w:t>
      </w:r>
    </w:p>
    <w:p w:rsidR="009807C9" w:rsidRPr="00BE65B9" w:rsidRDefault="009807C9" w:rsidP="009807C9">
      <w:pPr>
        <w:rPr>
          <w:sz w:val="21"/>
          <w:szCs w:val="21"/>
          <w:lang w:eastAsia="zh-CN"/>
        </w:rPr>
      </w:pPr>
    </w:p>
    <w:p w:rsidR="009807C9" w:rsidRPr="00BE65B9" w:rsidRDefault="009807C9" w:rsidP="009807C9">
      <w:pPr>
        <w:pStyle w:val="af3"/>
        <w:numPr>
          <w:ilvl w:val="0"/>
          <w:numId w:val="36"/>
        </w:numPr>
        <w:ind w:firstLineChars="0"/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Clinical Significance</w:t>
      </w:r>
    </w:p>
    <w:p w:rsidR="009807C9" w:rsidRPr="00BE65B9" w:rsidRDefault="009807C9" w:rsidP="009807C9">
      <w:pPr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学术体：该情感波动的检出，为后续‘实验室延毕心理防御机制’的研究提供了重要的原始原始数据。</w:t>
      </w:r>
    </w:p>
    <w:p w:rsidR="009807C9" w:rsidRPr="00BE65B9" w:rsidRDefault="009807C9" w:rsidP="009807C9">
      <w:pPr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树洞体：建议同门以后避开周五下午去办公室，降低被抓去补实验的概率。</w:t>
      </w:r>
    </w:p>
    <w:p w:rsidR="009807C9" w:rsidRPr="00BE65B9" w:rsidRDefault="009807C9" w:rsidP="009807C9">
      <w:pPr>
        <w:rPr>
          <w:sz w:val="21"/>
          <w:szCs w:val="21"/>
          <w:lang w:eastAsia="zh-CN"/>
        </w:rPr>
      </w:pPr>
    </w:p>
    <w:p w:rsidR="009807C9" w:rsidRPr="00BE65B9" w:rsidRDefault="009807C9" w:rsidP="009807C9">
      <w:pPr>
        <w:pStyle w:val="af3"/>
        <w:numPr>
          <w:ilvl w:val="0"/>
          <w:numId w:val="36"/>
        </w:numPr>
        <w:ind w:firstLineChars="0"/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Limitations &amp; Future Research</w:t>
      </w:r>
    </w:p>
    <w:p w:rsidR="009807C9" w:rsidRPr="00BE65B9" w:rsidRDefault="009807C9" w:rsidP="009807C9">
      <w:pPr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学术体：受限于样本量（</w:t>
      </w:r>
      <w:r w:rsidRPr="00BE65B9">
        <w:rPr>
          <w:rFonts w:hint="eastAsia"/>
          <w:sz w:val="21"/>
          <w:szCs w:val="21"/>
          <w:lang w:eastAsia="zh-CN"/>
        </w:rPr>
        <w:t>n=1</w:t>
      </w:r>
      <w:r w:rsidRPr="00BE65B9">
        <w:rPr>
          <w:rFonts w:hint="eastAsia"/>
          <w:sz w:val="21"/>
          <w:szCs w:val="21"/>
          <w:lang w:eastAsia="zh-CN"/>
        </w:rPr>
        <w:t>），本结论尚需在更多‘受害者’中进行多中心验证。</w:t>
      </w:r>
    </w:p>
    <w:p w:rsidR="009807C9" w:rsidRPr="00BE65B9" w:rsidRDefault="009807C9" w:rsidP="009807C9">
      <w:pPr>
        <w:rPr>
          <w:sz w:val="21"/>
          <w:szCs w:val="21"/>
          <w:lang w:eastAsia="zh-CN"/>
        </w:rPr>
      </w:pPr>
      <w:r w:rsidRPr="00BE65B9">
        <w:rPr>
          <w:rFonts w:hint="eastAsia"/>
          <w:sz w:val="21"/>
          <w:szCs w:val="21"/>
          <w:lang w:eastAsia="zh-CN"/>
        </w:rPr>
        <w:t>树洞体：目前还没敢跟导师摊牌，等我毕业了再发续集。</w:t>
      </w:r>
    </w:p>
    <w:p w:rsidR="009807C9" w:rsidRPr="00BE65B9" w:rsidRDefault="009807C9" w:rsidP="005A2DBC">
      <w:pPr>
        <w:rPr>
          <w:sz w:val="21"/>
          <w:szCs w:val="21"/>
          <w:lang w:eastAsia="zh-CN"/>
        </w:rPr>
      </w:pPr>
    </w:p>
    <w:p w:rsidR="00307F7F" w:rsidRPr="00307F7F" w:rsidRDefault="00307F7F" w:rsidP="005A2DBC">
      <w:pPr>
        <w:pStyle w:val="Els-1storder-head"/>
        <w:spacing w:line="240" w:lineRule="auto"/>
        <w:rPr>
          <w:sz w:val="24"/>
          <w:szCs w:val="24"/>
        </w:rPr>
      </w:pPr>
      <w:r w:rsidRPr="00307F7F">
        <w:rPr>
          <w:rFonts w:hint="eastAsia"/>
          <w:sz w:val="24"/>
          <w:szCs w:val="24"/>
        </w:rPr>
        <w:t>Acknowledgements</w:t>
      </w:r>
    </w:p>
    <w:p w:rsidR="00307F7F" w:rsidRDefault="00E9457C" w:rsidP="005A2DBC">
      <w:pPr>
        <w:widowControl/>
        <w:rPr>
          <w:lang w:eastAsia="zh-CN"/>
        </w:rPr>
      </w:pPr>
      <w:r>
        <w:rPr>
          <w:rFonts w:hint="eastAsia"/>
          <w:lang w:eastAsia="zh-CN"/>
        </w:rPr>
        <w:t>如：</w:t>
      </w:r>
      <w:r w:rsidR="00307F7F" w:rsidRPr="00307F7F">
        <w:rPr>
          <w:rFonts w:hint="eastAsia"/>
          <w:lang w:eastAsia="zh-CN"/>
        </w:rPr>
        <w:t>感谢</w:t>
      </w:r>
      <w:r w:rsidR="00307F7F" w:rsidRPr="00307F7F">
        <w:rPr>
          <w:rFonts w:hint="eastAsia"/>
          <w:lang w:eastAsia="zh-CN"/>
        </w:rPr>
        <w:t xml:space="preserve"> 3 AM </w:t>
      </w:r>
      <w:r w:rsidR="00307F7F" w:rsidRPr="00307F7F">
        <w:rPr>
          <w:rFonts w:hint="eastAsia"/>
          <w:lang w:eastAsia="zh-CN"/>
        </w:rPr>
        <w:t>的超净台，为本文提供了孤独的实验环境。</w:t>
      </w:r>
    </w:p>
    <w:p w:rsidR="00307F7F" w:rsidRDefault="00307F7F" w:rsidP="005A2DBC">
      <w:pPr>
        <w:widowControl/>
        <w:rPr>
          <w:lang w:eastAsia="zh-CN"/>
        </w:rPr>
      </w:pPr>
    </w:p>
    <w:p w:rsidR="00307F7F" w:rsidRPr="00307F7F" w:rsidRDefault="00307F7F" w:rsidP="005A2DBC">
      <w:pPr>
        <w:pStyle w:val="Els-1storder-head"/>
        <w:spacing w:line="240" w:lineRule="auto"/>
        <w:rPr>
          <w:sz w:val="24"/>
          <w:szCs w:val="24"/>
        </w:rPr>
      </w:pPr>
      <w:r w:rsidRPr="00307F7F">
        <w:rPr>
          <w:rFonts w:hint="eastAsia"/>
          <w:sz w:val="24"/>
          <w:szCs w:val="24"/>
        </w:rPr>
        <w:t>References</w:t>
      </w:r>
    </w:p>
    <w:p w:rsidR="0029773D" w:rsidRDefault="00307F7F" w:rsidP="005A2DBC">
      <w:pPr>
        <w:rPr>
          <w:lang w:eastAsia="zh-CN"/>
        </w:rPr>
      </w:pPr>
      <w:r>
        <w:rPr>
          <w:rFonts w:hint="eastAsia"/>
          <w:lang w:eastAsia="zh-CN"/>
        </w:rPr>
        <w:t>模仿标准格式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。</w:t>
      </w:r>
      <w:r w:rsidR="00E9457C">
        <w:rPr>
          <w:rFonts w:hint="eastAsia"/>
          <w:lang w:eastAsia="zh-CN"/>
        </w:rPr>
        <w:t>如</w:t>
      </w:r>
      <w:r>
        <w:rPr>
          <w:rFonts w:hint="eastAsia"/>
          <w:lang w:eastAsia="zh-CN"/>
        </w:rPr>
        <w:t>格式：</w:t>
      </w:r>
      <w:r>
        <w:rPr>
          <w:rFonts w:hint="eastAsia"/>
          <w:lang w:eastAsia="zh-CN"/>
        </w:rPr>
        <w:t xml:space="preserve">[1] </w:t>
      </w:r>
      <w:r>
        <w:rPr>
          <w:rFonts w:hint="eastAsia"/>
          <w:lang w:eastAsia="zh-CN"/>
        </w:rPr>
        <w:t>某同门</w:t>
      </w:r>
      <w:r>
        <w:rPr>
          <w:rFonts w:hint="eastAsia"/>
          <w:lang w:eastAsia="zh-CN"/>
        </w:rPr>
        <w:t xml:space="preserve">. </w:t>
      </w:r>
      <w:r>
        <w:rPr>
          <w:rFonts w:hint="eastAsia"/>
          <w:lang w:eastAsia="zh-CN"/>
        </w:rPr>
        <w:t>实验室八卦通志</w:t>
      </w:r>
      <w:r>
        <w:rPr>
          <w:rFonts w:hint="eastAsia"/>
          <w:lang w:eastAsia="zh-CN"/>
        </w:rPr>
        <w:t>, 2025, 12(3): 45-48.</w:t>
      </w:r>
    </w:p>
    <w:p w:rsidR="00E644B4" w:rsidRPr="00E9457C" w:rsidRDefault="00E644B4" w:rsidP="005A2DBC">
      <w:pPr>
        <w:rPr>
          <w:lang w:eastAsia="zh-CN"/>
        </w:rPr>
      </w:pPr>
    </w:p>
    <w:sectPr w:rsidR="00E644B4" w:rsidRPr="00E945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Fmt w:val="chicago"/>
      </w:footnotePr>
      <w:type w:val="nextColumn"/>
      <w:pgSz w:w="10773" w:h="14742" w:code="93"/>
      <w:pgMar w:top="754" w:right="1191" w:bottom="2126" w:left="737" w:header="907" w:footer="1202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972DD" w:rsidRDefault="004972DD">
      <w:r>
        <w:separator/>
      </w:r>
    </w:p>
    <w:p w:rsidR="004972DD" w:rsidRDefault="004972DD"/>
  </w:endnote>
  <w:endnote w:type="continuationSeparator" w:id="0">
    <w:p w:rsidR="004972DD" w:rsidRDefault="004972DD">
      <w:r>
        <w:continuationSeparator/>
      </w:r>
    </w:p>
    <w:p w:rsidR="004972DD" w:rsidRDefault="00497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30204"/>
    <w:charset w:val="00"/>
    <w:family w:val="swiss"/>
    <w:pitch w:val="variable"/>
    <w:sig w:usb0="E0002AFF" w:usb1="C0007843" w:usb2="00000009" w:usb3="00000000" w:csb0="000001FF" w:csb1="00000000"/>
    <w:embedBold r:id="rId1" w:fontKey="{EA129EFE-D679-4DEA-A350-6DBA74A4E3BA}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D2B58FE-D0AE-482B-AC02-BA0983B177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0DE51B-2513-4B8B-85D1-A80402B35E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354E1C0-7F20-4ACF-9FEE-174CD6F17A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616161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9807C9" w:rsidRDefault="009807C9">
            <w:pPr>
              <w:pStyle w:val="a6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644B4" w:rsidRDefault="00E644B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B62C0" w:rsidRDefault="00EB62C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03095754"/>
      <w:docPartObj>
        <w:docPartGallery w:val="Page Numbers (Bottom of Page)"/>
        <w:docPartUnique/>
      </w:docPartObj>
    </w:sdtPr>
    <w:sdtContent>
      <w:p w:rsidR="00E644B4" w:rsidRDefault="00E644B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:rsidR="00E644B4" w:rsidRDefault="00E644B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972DD" w:rsidRDefault="004972DD">
      <w:pPr>
        <w:pStyle w:val="a6"/>
        <w:rPr>
          <w:lang w:val="en-GB"/>
        </w:rPr>
      </w:pPr>
      <w:r>
        <w:drawing>
          <wp:inline distT="0" distB="0" distL="0" distR="0">
            <wp:extent cx="563880" cy="22860"/>
            <wp:effectExtent l="19050" t="0" r="7620" b="0"/>
            <wp:docPr id="3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2DD" w:rsidRDefault="004972DD"/>
  </w:footnote>
  <w:footnote w:type="continuationSeparator" w:id="0">
    <w:p w:rsidR="004972DD" w:rsidRDefault="004972DD">
      <w:r>
        <w:continuationSeparator/>
      </w:r>
    </w:p>
    <w:p w:rsidR="004972DD" w:rsidRDefault="004972D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9773D" w:rsidRPr="00150CDF" w:rsidRDefault="0029773D">
    <w:pPr>
      <w:pStyle w:val="a5"/>
      <w:tabs>
        <w:tab w:val="center" w:pos="4920"/>
      </w:tabs>
      <w:rPr>
        <w:b/>
        <w:bCs/>
        <w:i w:val="0"/>
        <w:iCs/>
      </w:rPr>
    </w:pPr>
    <w:r>
      <w:tab/>
    </w:r>
    <w:r w:rsidR="009F0A46" w:rsidRPr="00150CDF">
      <w:rPr>
        <w:rFonts w:hint="eastAsia"/>
        <w:b/>
        <w:bCs/>
        <w:lang w:eastAsia="zh-CN"/>
      </w:rPr>
      <w:t>Emotion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9773D" w:rsidRDefault="0029773D">
    <w:pPr>
      <w:pStyle w:val="a5"/>
      <w:tabs>
        <w:tab w:val="center" w:pos="4920"/>
      </w:tabs>
    </w:pPr>
    <w:r>
      <w:rPr>
        <w:i w:val="0"/>
        <w:iCs/>
      </w:rP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>/ Procedia Economics and Finance 00 (</w:t>
    </w:r>
    <w:r>
      <w:rPr>
        <w:rFonts w:hint="eastAsia"/>
        <w:lang w:eastAsia="zh-CN"/>
      </w:rPr>
      <w:t>201</w:t>
    </w:r>
    <w:r>
      <w:rPr>
        <w:lang w:eastAsia="zh-CN"/>
      </w:rPr>
      <w:t>2</w:t>
    </w:r>
    <w:r>
      <w:t>) 000–000</w:t>
    </w:r>
    <w:r>
      <w:tab/>
    </w:r>
    <w:r>
      <w:rPr>
        <w:rStyle w:val="ab"/>
        <w:i w:val="0"/>
      </w:rPr>
      <w:fldChar w:fldCharType="begin"/>
    </w:r>
    <w:r>
      <w:rPr>
        <w:rStyle w:val="ab"/>
        <w:i w:val="0"/>
      </w:rPr>
      <w:instrText xml:space="preserve"> PAGE </w:instrText>
    </w:r>
    <w:r>
      <w:rPr>
        <w:rStyle w:val="ab"/>
        <w:i w:val="0"/>
      </w:rPr>
      <w:fldChar w:fldCharType="separate"/>
    </w:r>
    <w:r w:rsidR="00B16D43">
      <w:rPr>
        <w:rStyle w:val="ab"/>
        <w:i w:val="0"/>
      </w:rPr>
      <w:t>5</w:t>
    </w:r>
    <w:r>
      <w:rPr>
        <w:rStyle w:val="ab"/>
        <w:i w:val="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08" w:type="dxa"/>
      <w:tblBorders>
        <w:top w:val="double" w:sz="4" w:space="0" w:color="auto"/>
        <w:bottom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1418"/>
      <w:gridCol w:w="5542"/>
      <w:gridCol w:w="1920"/>
    </w:tblGrid>
    <w:tr w:rsidR="0029773D" w:rsidRPr="0065018E" w:rsidTr="009F3372">
      <w:trPr>
        <w:trHeight w:val="1438"/>
      </w:trPr>
      <w:tc>
        <w:tcPr>
          <w:tcW w:w="1418" w:type="dxa"/>
          <w:vAlign w:val="center"/>
        </w:tcPr>
        <w:p w:rsidR="0029773D" w:rsidRPr="0065018E" w:rsidRDefault="00B1141F" w:rsidP="009F3372">
          <w:pPr>
            <w:pStyle w:val="a5"/>
            <w:jc w:val="center"/>
            <w:rPr>
              <w:b/>
              <w:bCs/>
              <w:sz w:val="10"/>
            </w:rPr>
          </w:pPr>
          <w:r w:rsidRPr="0065018E">
            <w:rPr>
              <w:b/>
              <w:bCs/>
              <w:sz w:val="10"/>
            </w:rPr>
            <w:drawing>
              <wp:inline distT="0" distB="0" distL="0" distR="0" wp14:anchorId="31B8B01A">
                <wp:extent cx="690205" cy="690205"/>
                <wp:effectExtent l="76200" t="76200" r="110490" b="110490"/>
                <wp:docPr id="1173895997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2056" cy="712056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2" w:type="dxa"/>
          <w:vAlign w:val="center"/>
        </w:tcPr>
        <w:p w:rsidR="0029773D" w:rsidRPr="00EB62C0" w:rsidRDefault="0065018E" w:rsidP="009F3372">
          <w:pPr>
            <w:pStyle w:val="a5"/>
            <w:jc w:val="center"/>
            <w:rPr>
              <w:b/>
              <w:bCs/>
              <w:i w:val="0"/>
              <w:iCs/>
              <w:sz w:val="21"/>
              <w:szCs w:val="22"/>
            </w:rPr>
          </w:pPr>
          <w:r w:rsidRPr="00EB62C0">
            <w:rPr>
              <w:b/>
              <w:bCs/>
              <w:i w:val="0"/>
              <w:iCs/>
              <w:sz w:val="21"/>
              <w:szCs w:val="22"/>
            </w:rPr>
            <w:t>The Abstract Journal of Unmentionable Feelings</w:t>
          </w:r>
        </w:p>
        <w:p w:rsidR="0029773D" w:rsidRPr="0065018E" w:rsidRDefault="0065018E" w:rsidP="009F3372">
          <w:pPr>
            <w:pStyle w:val="a5"/>
            <w:spacing w:before="0" w:beforeAutospacing="0"/>
            <w:jc w:val="center"/>
            <w:rPr>
              <w:b/>
              <w:bCs/>
              <w:i w:val="0"/>
              <w:iCs/>
              <w:color w:val="00B050"/>
              <w:sz w:val="36"/>
              <w:szCs w:val="56"/>
              <w:lang w:eastAsia="zh-CN"/>
            </w:rPr>
          </w:pPr>
          <w:r w:rsidRPr="0065018E">
            <w:rPr>
              <w:rFonts w:hint="eastAsia"/>
              <w:b/>
              <w:bCs/>
              <w:i w:val="0"/>
              <w:iCs/>
              <w:color w:val="00B050"/>
              <w:sz w:val="36"/>
              <w:szCs w:val="56"/>
              <w:lang w:eastAsia="zh-CN"/>
            </w:rPr>
            <w:t>Emotion</w:t>
          </w:r>
        </w:p>
        <w:p w:rsidR="0029773D" w:rsidRPr="0065018E" w:rsidRDefault="0065018E" w:rsidP="009F3372">
          <w:pPr>
            <w:pStyle w:val="a5"/>
            <w:spacing w:before="0" w:beforeAutospacing="0"/>
            <w:jc w:val="center"/>
            <w:rPr>
              <w:b/>
              <w:bCs/>
              <w:i w:val="0"/>
              <w:iCs/>
              <w:sz w:val="18"/>
            </w:rPr>
          </w:pPr>
          <w:r w:rsidRPr="0065018E">
            <w:rPr>
              <w:b/>
              <w:bCs/>
              <w:i w:val="0"/>
              <w:iCs/>
              <w:sz w:val="18"/>
            </w:rPr>
            <w:t>Vol.1, No.1, 2026</w:t>
          </w:r>
        </w:p>
      </w:tc>
      <w:tc>
        <w:tcPr>
          <w:tcW w:w="1920" w:type="dxa"/>
        </w:tcPr>
        <w:p w:rsidR="008768E2" w:rsidRPr="00EB62C0" w:rsidRDefault="00B1141F" w:rsidP="00B1141F">
          <w:pPr>
            <w:pStyle w:val="a5"/>
            <w:wordWrap w:val="0"/>
            <w:jc w:val="right"/>
            <w:rPr>
              <w:b/>
              <w:bCs/>
              <w:i w:val="0"/>
              <w:iCs/>
              <w:sz w:val="18"/>
              <w:szCs w:val="32"/>
              <w:lang w:eastAsia="zh-CN"/>
            </w:rPr>
          </w:pPr>
          <w:r w:rsidRPr="00EB62C0">
            <w:rPr>
              <w:rFonts w:hint="eastAsia"/>
              <w:b/>
              <w:bCs/>
              <w:i w:val="0"/>
              <w:iCs/>
              <w:sz w:val="18"/>
              <w:szCs w:val="32"/>
              <w:lang w:eastAsia="zh-CN"/>
            </w:rPr>
            <w:t>开放获取</w:t>
          </w:r>
        </w:p>
        <w:p w:rsidR="0029773D" w:rsidRPr="0065018E" w:rsidRDefault="00B1141F" w:rsidP="008768E2">
          <w:pPr>
            <w:pStyle w:val="a5"/>
            <w:jc w:val="right"/>
            <w:rPr>
              <w:b/>
              <w:bCs/>
              <w:i w:val="0"/>
              <w:iCs/>
              <w:sz w:val="18"/>
              <w:szCs w:val="32"/>
              <w:lang w:eastAsia="zh-CN"/>
            </w:rPr>
          </w:pPr>
          <w:r w:rsidRPr="0065018E">
            <w:rPr>
              <w:rFonts w:hint="eastAsia"/>
              <w:b/>
              <w:bCs/>
              <w:i w:val="0"/>
              <w:iCs/>
              <w:sz w:val="18"/>
              <w:szCs w:val="32"/>
              <w:lang w:eastAsia="zh-CN"/>
            </w:rPr>
            <w:t>版面费</w:t>
          </w:r>
          <w:r w:rsidRPr="0065018E">
            <w:rPr>
              <w:rFonts w:hint="eastAsia"/>
              <w:b/>
              <w:bCs/>
              <w:i w:val="0"/>
              <w:iCs/>
              <w:sz w:val="18"/>
              <w:szCs w:val="32"/>
              <w:lang w:eastAsia="zh-CN"/>
            </w:rPr>
            <w:t>0</w:t>
          </w:r>
          <w:r w:rsidRPr="0065018E">
            <w:rPr>
              <w:rFonts w:hint="eastAsia"/>
              <w:b/>
              <w:bCs/>
              <w:i w:val="0"/>
              <w:iCs/>
              <w:sz w:val="18"/>
              <w:szCs w:val="32"/>
              <w:lang w:eastAsia="zh-CN"/>
            </w:rPr>
            <w:t>元</w:t>
          </w:r>
        </w:p>
        <w:p w:rsidR="00B1141F" w:rsidRPr="0065018E" w:rsidRDefault="00B1141F" w:rsidP="0065018E">
          <w:pPr>
            <w:pStyle w:val="a5"/>
            <w:wordWrap w:val="0"/>
            <w:jc w:val="right"/>
            <w:rPr>
              <w:b/>
              <w:bCs/>
              <w:i w:val="0"/>
              <w:iCs/>
              <w:sz w:val="18"/>
              <w:szCs w:val="32"/>
              <w:lang w:eastAsia="zh-CN"/>
            </w:rPr>
          </w:pPr>
          <w:r w:rsidRPr="0065018E">
            <w:rPr>
              <w:rFonts w:hint="eastAsia"/>
              <w:b/>
              <w:bCs/>
              <w:i w:val="0"/>
              <w:iCs/>
              <w:sz w:val="18"/>
              <w:szCs w:val="32"/>
              <w:lang w:eastAsia="zh-CN"/>
            </w:rPr>
            <w:t>Accepted 2026/02/28</w:t>
          </w:r>
        </w:p>
      </w:tc>
    </w:tr>
  </w:tbl>
  <w:p w:rsidR="0029773D" w:rsidRDefault="0029773D" w:rsidP="009F3372">
    <w:pPr>
      <w:pStyle w:val="a5"/>
      <w:rPr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86E7024"/>
    <w:multiLevelType w:val="hybridMultilevel"/>
    <w:tmpl w:val="6C764E1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3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6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B702F1B"/>
    <w:multiLevelType w:val="hybridMultilevel"/>
    <w:tmpl w:val="C0C8396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3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08148863">
    <w:abstractNumId w:val="7"/>
  </w:num>
  <w:num w:numId="2" w16cid:durableId="1764956961">
    <w:abstractNumId w:val="7"/>
  </w:num>
  <w:num w:numId="3" w16cid:durableId="1520315624">
    <w:abstractNumId w:val="7"/>
  </w:num>
  <w:num w:numId="4" w16cid:durableId="859120800">
    <w:abstractNumId w:val="7"/>
  </w:num>
  <w:num w:numId="5" w16cid:durableId="1480347598">
    <w:abstractNumId w:val="0"/>
  </w:num>
  <w:num w:numId="6" w16cid:durableId="726757909">
    <w:abstractNumId w:val="3"/>
  </w:num>
  <w:num w:numId="7" w16cid:durableId="1544632354">
    <w:abstractNumId w:val="9"/>
  </w:num>
  <w:num w:numId="8" w16cid:durableId="799761475">
    <w:abstractNumId w:val="2"/>
  </w:num>
  <w:num w:numId="9" w16cid:durableId="627124619">
    <w:abstractNumId w:val="5"/>
  </w:num>
  <w:num w:numId="10" w16cid:durableId="1500778247">
    <w:abstractNumId w:val="13"/>
  </w:num>
  <w:num w:numId="11" w16cid:durableId="1199320778">
    <w:abstractNumId w:val="12"/>
  </w:num>
  <w:num w:numId="12" w16cid:durableId="1527986165">
    <w:abstractNumId w:val="7"/>
  </w:num>
  <w:num w:numId="13" w16cid:durableId="1097289824">
    <w:abstractNumId w:val="7"/>
  </w:num>
  <w:num w:numId="14" w16cid:durableId="213201265">
    <w:abstractNumId w:val="7"/>
  </w:num>
  <w:num w:numId="15" w16cid:durableId="208344563">
    <w:abstractNumId w:val="7"/>
  </w:num>
  <w:num w:numId="16" w16cid:durableId="1369721822">
    <w:abstractNumId w:val="0"/>
  </w:num>
  <w:num w:numId="17" w16cid:durableId="334234091">
    <w:abstractNumId w:val="3"/>
  </w:num>
  <w:num w:numId="18" w16cid:durableId="2118794269">
    <w:abstractNumId w:val="9"/>
  </w:num>
  <w:num w:numId="19" w16cid:durableId="1543206484">
    <w:abstractNumId w:val="2"/>
  </w:num>
  <w:num w:numId="20" w16cid:durableId="761952892">
    <w:abstractNumId w:val="5"/>
  </w:num>
  <w:num w:numId="21" w16cid:durableId="2137674033">
    <w:abstractNumId w:val="0"/>
  </w:num>
  <w:num w:numId="22" w16cid:durableId="1844932960">
    <w:abstractNumId w:val="7"/>
  </w:num>
  <w:num w:numId="23" w16cid:durableId="620304930">
    <w:abstractNumId w:val="7"/>
  </w:num>
  <w:num w:numId="24" w16cid:durableId="1521821083">
    <w:abstractNumId w:val="7"/>
  </w:num>
  <w:num w:numId="25" w16cid:durableId="745686279">
    <w:abstractNumId w:val="7"/>
  </w:num>
  <w:num w:numId="26" w16cid:durableId="956763285">
    <w:abstractNumId w:val="10"/>
  </w:num>
  <w:num w:numId="27" w16cid:durableId="1737974685">
    <w:abstractNumId w:val="11"/>
  </w:num>
  <w:num w:numId="28" w16cid:durableId="1013148860">
    <w:abstractNumId w:val="4"/>
  </w:num>
  <w:num w:numId="29" w16cid:durableId="1109467513">
    <w:abstractNumId w:val="6"/>
  </w:num>
  <w:num w:numId="30" w16cid:durableId="1884443678">
    <w:abstractNumId w:val="8"/>
  </w:num>
  <w:num w:numId="31" w16cid:durableId="1355576053">
    <w:abstractNumId w:val="7"/>
  </w:num>
  <w:num w:numId="32" w16cid:durableId="770324647">
    <w:abstractNumId w:val="7"/>
  </w:num>
  <w:num w:numId="33" w16cid:durableId="1561205434">
    <w:abstractNumId w:val="7"/>
  </w:num>
  <w:num w:numId="34" w16cid:durableId="1865827143">
    <w:abstractNumId w:val="7"/>
  </w:num>
  <w:num w:numId="35" w16cid:durableId="1820799831">
    <w:abstractNumId w:val="7"/>
  </w:num>
  <w:num w:numId="36" w16cid:durableId="917833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intPostScriptOverText/>
  <w:embedTrueTypeFonts/>
  <w:bordersDoNotSurroundHeader/>
  <w:bordersDoNotSurroundFooter/>
  <w:proofState w:spelling="clean" w:grammar="clean"/>
  <w:attachedTemplate r:id="rId1"/>
  <w:defaultTabStop w:val="720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M3NDE0tDCxsDSwNDZX0lEKTi0uzszPAykwqgUALnvtOywAAAA="/>
  </w:docVars>
  <w:rsids>
    <w:rsidRoot w:val="008605D3"/>
    <w:rsid w:val="00150CDF"/>
    <w:rsid w:val="00157EC0"/>
    <w:rsid w:val="001812C4"/>
    <w:rsid w:val="0029773D"/>
    <w:rsid w:val="002F74A6"/>
    <w:rsid w:val="00307F7F"/>
    <w:rsid w:val="00316934"/>
    <w:rsid w:val="00402FC2"/>
    <w:rsid w:val="004718F6"/>
    <w:rsid w:val="004972DD"/>
    <w:rsid w:val="00571AE8"/>
    <w:rsid w:val="005A2DBC"/>
    <w:rsid w:val="0065018E"/>
    <w:rsid w:val="0073462F"/>
    <w:rsid w:val="00820F31"/>
    <w:rsid w:val="00834657"/>
    <w:rsid w:val="00842032"/>
    <w:rsid w:val="008605D3"/>
    <w:rsid w:val="008632EF"/>
    <w:rsid w:val="008768E2"/>
    <w:rsid w:val="009807C9"/>
    <w:rsid w:val="009F0A46"/>
    <w:rsid w:val="009F3372"/>
    <w:rsid w:val="00AB4B74"/>
    <w:rsid w:val="00AB70B8"/>
    <w:rsid w:val="00AE481D"/>
    <w:rsid w:val="00AF3E52"/>
    <w:rsid w:val="00B1141F"/>
    <w:rsid w:val="00B16D43"/>
    <w:rsid w:val="00BE65B9"/>
    <w:rsid w:val="00C27C1A"/>
    <w:rsid w:val="00C50A17"/>
    <w:rsid w:val="00C52760"/>
    <w:rsid w:val="00CC54BF"/>
    <w:rsid w:val="00E644B4"/>
    <w:rsid w:val="00E9457C"/>
    <w:rsid w:val="00EB62C0"/>
    <w:rsid w:val="00F1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33D2BCAF-4FD9-47BE-8D21-786AD446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3">
    <w:name w:val="heading 3"/>
    <w:basedOn w:val="a"/>
    <w:next w:val="a"/>
    <w:autoRedefine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2"/>
      </w:numPr>
      <w:suppressAutoHyphens/>
      <w:spacing w:before="240" w:after="240" w:line="240" w:lineRule="exact"/>
    </w:pPr>
    <w:rPr>
      <w:i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2"/>
      </w:numPr>
      <w:suppressAutoHyphens/>
      <w:spacing w:before="240" w:line="240" w:lineRule="exact"/>
    </w:pPr>
    <w:rPr>
      <w:i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2"/>
      </w:numPr>
      <w:suppressAutoHyphens/>
      <w:spacing w:before="240" w:line="240" w:lineRule="exact"/>
    </w:pPr>
    <w:rPr>
      <w:i/>
    </w:rPr>
  </w:style>
  <w:style w:type="paragraph" w:customStyle="1" w:styleId="Els-Abstract-head">
    <w:name w:val="Els-Abstract-head"/>
    <w:next w:val="a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</w:rPr>
  </w:style>
  <w:style w:type="paragraph" w:customStyle="1" w:styleId="Els-Abstract-text">
    <w:name w:val="Els-Abstract-text"/>
    <w:next w:val="a"/>
    <w:pPr>
      <w:spacing w:line="220" w:lineRule="exact"/>
      <w:jc w:val="both"/>
    </w:pPr>
    <w:rPr>
      <w:sz w:val="18"/>
    </w:rPr>
  </w:style>
  <w:style w:type="paragraph" w:customStyle="1" w:styleId="Els-acknowledgement">
    <w:name w:val="Els-acknowledgement"/>
    <w:next w:val="a"/>
    <w:pPr>
      <w:keepNext/>
      <w:spacing w:before="480" w:after="240" w:line="220" w:lineRule="exact"/>
    </w:pPr>
    <w:rPr>
      <w:b/>
    </w:rPr>
  </w:style>
  <w:style w:type="paragraph" w:customStyle="1" w:styleId="Els-aditional-article-history">
    <w:name w:val="Els-aditional-article-history"/>
    <w:basedOn w:val="a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</w:rPr>
  </w:style>
  <w:style w:type="paragraph" w:customStyle="1" w:styleId="Els-appendixhead">
    <w:name w:val="Els-appendixhead"/>
    <w:next w:val="a"/>
    <w:pPr>
      <w:numPr>
        <w:numId w:val="17"/>
      </w:numPr>
      <w:spacing w:before="480" w:after="240" w:line="220" w:lineRule="exact"/>
    </w:pPr>
    <w:rPr>
      <w:b/>
    </w:rPr>
  </w:style>
  <w:style w:type="paragraph" w:customStyle="1" w:styleId="Els-appendixsubhead">
    <w:name w:val="Els-appendixsubhead"/>
    <w:next w:val="a"/>
    <w:pPr>
      <w:numPr>
        <w:ilvl w:val="1"/>
        <w:numId w:val="18"/>
      </w:numPr>
      <w:spacing w:before="240" w:after="240" w:line="220" w:lineRule="exact"/>
    </w:pPr>
    <w:rPr>
      <w:i/>
    </w:rPr>
  </w:style>
  <w:style w:type="paragraph" w:customStyle="1" w:styleId="Els-Author">
    <w:name w:val="Els-Author"/>
    <w:next w:val="a"/>
    <w:pPr>
      <w:keepNext/>
      <w:suppressAutoHyphens/>
      <w:spacing w:after="160" w:line="300" w:lineRule="exact"/>
      <w:jc w:val="center"/>
    </w:pPr>
    <w:rPr>
      <w:noProof/>
      <w:sz w:val="26"/>
    </w:rPr>
  </w:style>
  <w:style w:type="paragraph" w:customStyle="1" w:styleId="Els-body-text">
    <w:name w:val="Els-body-text"/>
    <w:pPr>
      <w:spacing w:line="240" w:lineRule="exact"/>
      <w:ind w:firstLine="238"/>
      <w:jc w:val="both"/>
    </w:p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a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240"/>
      <w:jc w:val="both"/>
    </w:pPr>
    <w:rPr>
      <w:sz w:val="16"/>
    </w:rPr>
  </w:style>
  <w:style w:type="paragraph" w:customStyle="1" w:styleId="Els-history">
    <w:name w:val="Els-history"/>
    <w:next w:val="a"/>
    <w:pPr>
      <w:spacing w:before="120" w:after="400" w:line="200" w:lineRule="exact"/>
      <w:jc w:val="center"/>
    </w:pPr>
    <w:rPr>
      <w:noProof/>
      <w:sz w:val="16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</w:rPr>
  </w:style>
  <w:style w:type="paragraph" w:customStyle="1" w:styleId="Els-keywords">
    <w:name w:val="Els-keywords"/>
    <w:next w:val="a"/>
    <w:pPr>
      <w:pBdr>
        <w:bottom w:val="single" w:sz="4" w:space="10" w:color="auto"/>
      </w:pBdr>
      <w:spacing w:after="200" w:line="200" w:lineRule="exact"/>
    </w:pPr>
    <w:rPr>
      <w:noProof/>
      <w:sz w:val="16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</w:rPr>
  </w:style>
  <w:style w:type="paragraph" w:customStyle="1" w:styleId="Els-reprint-line">
    <w:name w:val="Els-reprint-line"/>
    <w:basedOn w:val="a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</w:rPr>
  </w:style>
  <w:style w:type="character" w:styleId="a4">
    <w:name w:val="endnote reference"/>
    <w:basedOn w:val="a0"/>
    <w:semiHidden/>
    <w:rPr>
      <w:vertAlign w:val="superscript"/>
    </w:rPr>
  </w:style>
  <w:style w:type="paragraph" w:styleId="a5">
    <w:name w:val="heade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</w:rPr>
  </w:style>
  <w:style w:type="paragraph" w:styleId="a6">
    <w:name w:val="footer"/>
    <w:basedOn w:val="a5"/>
    <w:link w:val="a7"/>
    <w:uiPriority w:val="99"/>
    <w:pPr>
      <w:tabs>
        <w:tab w:val="right" w:pos="10080"/>
      </w:tabs>
    </w:pPr>
    <w:rPr>
      <w:i w:val="0"/>
    </w:rPr>
  </w:style>
  <w:style w:type="character" w:styleId="a8">
    <w:name w:val="footnote reference"/>
    <w:semiHidden/>
    <w:rPr>
      <w:vertAlign w:val="superscript"/>
    </w:rPr>
  </w:style>
  <w:style w:type="paragraph" w:styleId="a9">
    <w:name w:val="footnote text"/>
    <w:basedOn w:val="a"/>
    <w:semiHidden/>
    <w:rPr>
      <w:rFonts w:ascii="Univers" w:hAnsi="Univers"/>
    </w:rPr>
  </w:style>
  <w:style w:type="character" w:styleId="aa">
    <w:name w:val="Hyperlink"/>
    <w:basedOn w:val="a0"/>
    <w:semiHidden/>
    <w:rPr>
      <w:color w:val="auto"/>
      <w:sz w:val="16"/>
      <w:u w:val="none"/>
    </w:rPr>
  </w:style>
  <w:style w:type="character" w:customStyle="1" w:styleId="MTEquationSection">
    <w:name w:val="MTEquationSection"/>
    <w:basedOn w:val="a0"/>
    <w:rPr>
      <w:vanish/>
      <w:color w:val="FF0000"/>
    </w:rPr>
  </w:style>
  <w:style w:type="character" w:styleId="ab">
    <w:name w:val="page number"/>
    <w:basedOn w:val="a0"/>
    <w:semiHidden/>
    <w:rPr>
      <w:sz w:val="16"/>
    </w:rPr>
  </w:style>
  <w:style w:type="paragraph" w:styleId="ac">
    <w:name w:val="Plain Text"/>
    <w:basedOn w:val="a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</w:rPr>
  </w:style>
  <w:style w:type="character" w:styleId="ad">
    <w:name w:val="FollowedHyperlink"/>
    <w:basedOn w:val="a0"/>
    <w:semiHidden/>
    <w:rPr>
      <w:color w:val="800080"/>
      <w:u w:val="single"/>
    </w:rPr>
  </w:style>
  <w:style w:type="character" w:customStyle="1" w:styleId="Els-1storder-headChar">
    <w:name w:val="Els-1storder-head Char"/>
    <w:basedOn w:val="a0"/>
    <w:rPr>
      <w:b/>
      <w:lang w:val="en-US" w:eastAsia="en-US" w:bidi="ar-SA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a0"/>
    <w:rPr>
      <w:rFonts w:ascii="Tahoma" w:hAnsi="Tahoma" w:cs="Tahoma"/>
      <w:sz w:val="16"/>
      <w:szCs w:val="16"/>
      <w:lang w:eastAsia="en-US"/>
    </w:rPr>
  </w:style>
  <w:style w:type="paragraph" w:styleId="af0">
    <w:name w:val="annotation text"/>
    <w:basedOn w:val="a"/>
    <w:semiHidden/>
    <w:unhideWhenUsed/>
  </w:style>
  <w:style w:type="character" w:customStyle="1" w:styleId="CommentTextChar">
    <w:name w:val="Comment Text Char"/>
    <w:basedOn w:val="a0"/>
    <w:semiHidden/>
    <w:rPr>
      <w:lang w:val="en-GB"/>
    </w:rPr>
  </w:style>
  <w:style w:type="paragraph" w:styleId="af1">
    <w:name w:val="annotation subject"/>
    <w:basedOn w:val="af0"/>
    <w:next w:val="af0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semiHidden/>
    <w:rPr>
      <w:b/>
      <w:bCs/>
      <w:lang w:val="en-GB"/>
    </w:rPr>
  </w:style>
  <w:style w:type="paragraph" w:styleId="af2">
    <w:name w:val="Body Text Indent"/>
    <w:basedOn w:val="a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a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af3">
    <w:name w:val="List Paragraph"/>
    <w:basedOn w:val="a"/>
    <w:uiPriority w:val="34"/>
    <w:qFormat/>
    <w:rsid w:val="00316934"/>
    <w:pPr>
      <w:ind w:firstLineChars="200" w:firstLine="420"/>
    </w:pPr>
  </w:style>
  <w:style w:type="character" w:customStyle="1" w:styleId="a7">
    <w:name w:val="页脚 字符"/>
    <w:basedOn w:val="a0"/>
    <w:link w:val="a6"/>
    <w:uiPriority w:val="99"/>
    <w:rsid w:val="00E644B4"/>
    <w:rPr>
      <w:noProof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TotalTime>142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Article</vt:lpstr>
    </vt:vector>
  </TitlesOfParts>
  <Company>Hewlett-Packard Company</Company>
  <LinksUpToDate>false</LinksUpToDate>
  <CharactersWithSpaces>866</CharactersWithSpaces>
  <SharedDoc>false</SharedDoc>
  <HLinks>
    <vt:vector size="12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4980737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yaog</dc:creator>
  <cp:lastModifiedBy>bin Wang</cp:lastModifiedBy>
  <cp:revision>31</cp:revision>
  <cp:lastPrinted>2026-02-28T03:11:00Z</cp:lastPrinted>
  <dcterms:created xsi:type="dcterms:W3CDTF">2017-10-05T16:17:00Z</dcterms:created>
  <dcterms:modified xsi:type="dcterms:W3CDTF">2026-02-28T03:38:00Z</dcterms:modified>
</cp:coreProperties>
</file>